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6568" w14:textId="68471D29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6D2076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6D2076">
        <w:rPr>
          <w:sz w:val="40"/>
          <w:szCs w:val="40"/>
          <w:lang w:val="fr-FR"/>
        </w:rPr>
        <w:t>6</w:t>
      </w:r>
    </w:p>
    <w:p w14:paraId="014E1B4E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08944C01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E9E" w14:textId="424A98D3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A22FA4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A22FA4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14:paraId="665B2E7A" w14:textId="6388EF04"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Latines </w:t>
            </w:r>
            <w:r w:rsidR="00511301">
              <w:rPr>
                <w:rFonts w:ascii="Times" w:hAnsi="Times"/>
                <w:b/>
                <w:sz w:val="48"/>
                <w:szCs w:val="48"/>
              </w:rPr>
              <w:t>1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14:paraId="5312E3CF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6BA6A7F" w14:textId="77777777"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3C3468E1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41A84127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6ED83E98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78E64DB8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36407977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2809A2D" w14:textId="77777777"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14:paraId="7AA7A947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14:paraId="1DB1528F" w14:textId="77777777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0F71" w14:textId="77777777" w:rsidR="0037617B" w:rsidRDefault="00170818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Latin débutant </w:t>
            </w:r>
          </w:p>
          <w:p w14:paraId="225B2543" w14:textId="77777777"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14:paraId="2AAFDE39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BE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E9D1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DE6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96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2B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76CEC26C" w14:textId="7777777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813" w14:textId="77777777"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B5B92CD" w14:textId="77777777"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A68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29979A4" w14:textId="2A184D08" w:rsidR="00147357" w:rsidRPr="00431EE4" w:rsidRDefault="006D2076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BD2" w14:textId="77777777"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986E8DB" w14:textId="22AD4D96" w:rsidR="00147357" w:rsidRPr="00431EE4" w:rsidRDefault="006D2076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11h30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A8F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82AC835" w14:textId="5BA107C4"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6D2076">
              <w:rPr>
                <w:rFonts w:ascii="Times" w:hAnsi="Times"/>
                <w:b/>
                <w:bCs/>
              </w:rPr>
              <w:t>39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78D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20FEE16" w14:textId="27234ADA" w:rsidR="00147357" w:rsidRDefault="006D2076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BLANCHET</w:t>
            </w:r>
          </w:p>
          <w:p w14:paraId="282D8EDF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14:paraId="1162D61D" w14:textId="7777777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906" w14:textId="77777777"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2CC7BAE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FD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0B34E54" w14:textId="6735ACE9" w:rsidR="00170818" w:rsidRPr="00431EE4" w:rsidRDefault="006D207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  <w:r w:rsidR="00170818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F17" w14:textId="77777777"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83F8F46" w14:textId="6F1A2B68" w:rsidR="00170818" w:rsidRPr="00431EE4" w:rsidRDefault="006D207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9EE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34ECFB5" w14:textId="71EB3F72"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6D2076">
              <w:rPr>
                <w:rFonts w:ascii="Times" w:hAnsi="Times"/>
                <w:b/>
                <w:bCs/>
              </w:rPr>
              <w:t>39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133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369117B" w14:textId="78DC3EF0" w:rsidR="00170818" w:rsidRDefault="006D207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BLANCHET</w:t>
            </w:r>
          </w:p>
          <w:p w14:paraId="40D047E4" w14:textId="77777777"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4A91D87A" w14:textId="77777777"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14:paraId="642436CA" w14:textId="77777777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5FF" w14:textId="77777777" w:rsidR="00DB6652" w:rsidRDefault="00170818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> : Latin non-débutant</w:t>
            </w:r>
          </w:p>
          <w:p w14:paraId="772F1421" w14:textId="77777777"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14:paraId="33E5672D" w14:textId="77777777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683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559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7E13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EDC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AFD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14:paraId="058F0518" w14:textId="77777777" w:rsidTr="00170818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5F8" w14:textId="77777777"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4A8A0C8C" w14:textId="77777777" w:rsidR="00DB6652" w:rsidRDefault="00170818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14:paraId="2D102C35" w14:textId="77777777"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376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AFD9747" w14:textId="35E965A0" w:rsidR="00DB6652" w:rsidRPr="00431EE4" w:rsidRDefault="006D2076" w:rsidP="006D207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75D" w14:textId="77777777"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0CD5C9F3" w14:textId="6A06F3D2"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511301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h00-1</w:t>
            </w:r>
            <w:r w:rsidR="006D2076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69E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4BD6CBD" w14:textId="04AE9C08"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6D2076">
              <w:rPr>
                <w:rFonts w:ascii="Times" w:hAnsi="Times"/>
                <w:b/>
                <w:bCs/>
              </w:rPr>
              <w:t> </w:t>
            </w:r>
            <w:r w:rsidR="006D2076" w:rsidRPr="006D2076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120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791FC06" w14:textId="09BC3770" w:rsidR="00DB6652" w:rsidRDefault="006D2076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HERMANT</w:t>
            </w:r>
          </w:p>
          <w:p w14:paraId="14A77777" w14:textId="4CF020C8" w:rsidR="006D2076" w:rsidRDefault="006D2076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PORTERIE</w:t>
            </w:r>
          </w:p>
          <w:p w14:paraId="167E47A3" w14:textId="77777777"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14:paraId="1B0E290A" w14:textId="77777777" w:rsidTr="00170818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B21" w14:textId="77777777"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C5A80C9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.2</w:t>
            </w:r>
          </w:p>
          <w:p w14:paraId="070B52CC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34A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A7ABD26" w14:textId="188B5BD3"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511301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E4" w14:textId="77777777"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00A71EDD" w14:textId="1B6A7836" w:rsidR="00170818" w:rsidRPr="00431EE4" w:rsidRDefault="0051130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6D2076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6D2076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</w:t>
            </w:r>
            <w:r w:rsidR="006D2076">
              <w:rPr>
                <w:rFonts w:ascii="Times" w:hAnsi="Times"/>
                <w:b/>
                <w:bCs/>
              </w:rPr>
              <w:t>17h15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43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B434745" w14:textId="76C08C32"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273950">
              <w:rPr>
                <w:rFonts w:ascii="Times" w:hAnsi="Times"/>
                <w:b/>
                <w:bCs/>
              </w:rPr>
              <w:t> </w:t>
            </w:r>
            <w:bookmarkStart w:id="0" w:name="_GoBack"/>
            <w:bookmarkEnd w:id="0"/>
            <w:r w:rsidR="00273950" w:rsidRPr="00273950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20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C18A1A2" w14:textId="07E7BE22"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D2076">
              <w:rPr>
                <w:rFonts w:ascii="Times" w:hAnsi="Times"/>
                <w:b/>
                <w:bCs/>
              </w:rPr>
              <w:t>me HERMANT</w:t>
            </w:r>
          </w:p>
          <w:p w14:paraId="37FDB4CF" w14:textId="77777777"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43995BC4" w14:textId="77777777" w:rsidR="0037617B" w:rsidRDefault="0037617B" w:rsidP="00C135AD"/>
    <w:p w14:paraId="6D6233F5" w14:textId="77777777"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14:paraId="4CAD61F6" w14:textId="77777777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253" w14:textId="77777777"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14:paraId="320BF6A2" w14:textId="77777777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54A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C970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A8F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6F2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0F7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14:paraId="15CE3A8F" w14:textId="77777777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4EB" w14:textId="77777777"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0894A77" w14:textId="6259A07E" w:rsidR="00431EE4" w:rsidRDefault="00511301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875" w14:textId="77777777"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A86374F" w14:textId="77777777"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45" w14:textId="77777777"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BAC530E" w14:textId="77777777"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6877F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6877F5">
              <w:rPr>
                <w:rFonts w:ascii="Times" w:hAnsi="Times"/>
                <w:b/>
                <w:bCs/>
              </w:rPr>
              <w:t>1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265" w14:textId="77777777"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497D360" w14:textId="4706F752"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511301">
              <w:rPr>
                <w:rFonts w:ascii="Times" w:hAnsi="Times"/>
                <w:b/>
                <w:bCs/>
              </w:rPr>
              <w:t>3</w:t>
            </w:r>
          </w:p>
          <w:p w14:paraId="7F94FF49" w14:textId="77777777"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5A3" w14:textId="77777777"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B9D8A44" w14:textId="77777777"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14:paraId="23A92A23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73950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11301"/>
    <w:rsid w:val="005747CA"/>
    <w:rsid w:val="00655F23"/>
    <w:rsid w:val="00661A5C"/>
    <w:rsid w:val="0066420E"/>
    <w:rsid w:val="00672663"/>
    <w:rsid w:val="006877F5"/>
    <w:rsid w:val="0069703E"/>
    <w:rsid w:val="006B06C9"/>
    <w:rsid w:val="006D2076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22FA4"/>
    <w:rsid w:val="00A46641"/>
    <w:rsid w:val="00A65FF9"/>
    <w:rsid w:val="00AE568D"/>
    <w:rsid w:val="00B26EC2"/>
    <w:rsid w:val="00B314BF"/>
    <w:rsid w:val="00B32D75"/>
    <w:rsid w:val="00C135AD"/>
    <w:rsid w:val="00C308FF"/>
    <w:rsid w:val="00C30CA6"/>
    <w:rsid w:val="00CB26F9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C0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2024-09-16T09:19:00Z</cp:lastPrinted>
  <dcterms:created xsi:type="dcterms:W3CDTF">2025-07-16T13:06:00Z</dcterms:created>
  <dcterms:modified xsi:type="dcterms:W3CDTF">2025-07-16T14:13:00Z</dcterms:modified>
</cp:coreProperties>
</file>